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097B2" w14:textId="2F0675B0" w:rsidR="00D17EF2" w:rsidRPr="00D17EF2" w:rsidRDefault="00D17EF2" w:rsidP="00D17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EF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350246D7" wp14:editId="33646F16">
                <wp:extent cx="304800" cy="304800"/>
                <wp:effectExtent l="0" t="0" r="0" b="0"/>
                <wp:docPr id="5" name="AutoShape 7" descr="Ministerstvo práce a sociálních věcí">
                  <a:hlinkClick xmlns:a="http://schemas.openxmlformats.org/drawingml/2006/main" r:id="rId5" tooltip="&quot;Jít na MPSV Portál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FB58B7" id="AutoShape 7" o:spid="_x0000_s1026" alt="Ministerstvo práce a sociálních věcí" href="https://www.mpsv.cz/web/cz" title="&quot;Jít na MPSV Portál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  <w:r w:rsidRPr="00D17EF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Ošetřovné</w:t>
      </w:r>
    </w:p>
    <w:p w14:paraId="03E8481B" w14:textId="77777777" w:rsidR="00D17EF2" w:rsidRPr="00D17EF2" w:rsidRDefault="00D17EF2" w:rsidP="00D17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EF2">
        <w:rPr>
          <w:rFonts w:ascii="Times New Roman" w:eastAsia="Times New Roman" w:hAnsi="Times New Roman" w:cs="Times New Roman"/>
          <w:sz w:val="24"/>
          <w:szCs w:val="24"/>
          <w:lang w:eastAsia="cs-CZ"/>
        </w:rPr>
        <w:t>Pravidla pro ošetřovné se od března po celou dobu platnosti mimořádných opatření přijatých v souvislosti s COVID-19 mění. Nově mají rodiče nárok na ošetřovné po celou dobu uzavření školských a dalších dětských zařízení, ale i některých sociálních služeb pro hendikepované.</w:t>
      </w:r>
    </w:p>
    <w:p w14:paraId="0122EF61" w14:textId="77777777" w:rsidR="00D17EF2" w:rsidRPr="00D17EF2" w:rsidRDefault="00D17EF2" w:rsidP="00D17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EF2">
        <w:rPr>
          <w:rFonts w:ascii="Times New Roman" w:eastAsia="Times New Roman" w:hAnsi="Times New Roman" w:cs="Times New Roman"/>
          <w:sz w:val="24"/>
          <w:szCs w:val="24"/>
          <w:lang w:eastAsia="cs-CZ"/>
        </w:rPr>
        <w:t>Nárok na ošetřovné mají rodiče dětí mladších 13 let a bude vypláceno i při péči o starší hendikepované děti navštěvující školu. Stejně tak ho dostanou i lidé, kteří z důvodu uzavření zařízení některých sociálních služeb (denní stacionáře apod.) pečují o staršího hendikepovaného, který s nimi žije ve společné domácnosti.</w:t>
      </w:r>
    </w:p>
    <w:p w14:paraId="34461F3A" w14:textId="77777777" w:rsidR="00D17EF2" w:rsidRPr="00D17EF2" w:rsidRDefault="00D17EF2" w:rsidP="00D17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EF2">
        <w:rPr>
          <w:rFonts w:ascii="Times New Roman" w:eastAsia="Times New Roman" w:hAnsi="Times New Roman" w:cs="Times New Roman"/>
          <w:sz w:val="24"/>
          <w:szCs w:val="24"/>
          <w:lang w:eastAsia="cs-CZ"/>
        </w:rPr>
        <w:t>Dva pečující se nyní můžou o péči střídat dle potřeby vícekrát a neomezeně. Znamená to, že např. oba rodiče se můžou střídat v tom, kdo bude chodit do práce a kdo zůstane doma s dětmi nebo hendikepovaným.</w:t>
      </w:r>
    </w:p>
    <w:p w14:paraId="0128B663" w14:textId="77777777" w:rsidR="00D17EF2" w:rsidRPr="00D17EF2" w:rsidRDefault="00D17EF2" w:rsidP="00D17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EF2">
        <w:rPr>
          <w:rFonts w:ascii="Times New Roman" w:eastAsia="Times New Roman" w:hAnsi="Times New Roman" w:cs="Times New Roman"/>
          <w:sz w:val="24"/>
          <w:szCs w:val="24"/>
          <w:lang w:eastAsia="cs-CZ"/>
        </w:rPr>
        <w:t>Ošetřovné bude vypláceno zpětně k datu přijetí mimořádných opatření. Ve chvíli, kdy tato mimořádná situace pomine, budou opět platit původní pravidla.</w:t>
      </w:r>
    </w:p>
    <w:p w14:paraId="11E9A96E" w14:textId="77777777" w:rsidR="00D17EF2" w:rsidRPr="00D17EF2" w:rsidRDefault="00D17EF2" w:rsidP="00D17E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17EF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Podmínky pro poskytování ošetřovného</w:t>
      </w:r>
    </w:p>
    <w:p w14:paraId="4C15984C" w14:textId="77777777" w:rsidR="00D17EF2" w:rsidRPr="00D17EF2" w:rsidRDefault="00D17EF2" w:rsidP="00D17E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EF2">
        <w:rPr>
          <w:rFonts w:ascii="Times New Roman" w:eastAsia="Times New Roman" w:hAnsi="Times New Roman" w:cs="Times New Roman"/>
          <w:sz w:val="24"/>
          <w:szCs w:val="24"/>
          <w:lang w:eastAsia="cs-CZ"/>
        </w:rPr>
        <w:t>Ošetřovné se zaměstnancům poskytuje na celou dobu platnosti mimořádného opatření o uzavření školních a dětských zařízení a některých sociálních služeb pro hendikepované.</w:t>
      </w:r>
    </w:p>
    <w:p w14:paraId="73807333" w14:textId="77777777" w:rsidR="00D17EF2" w:rsidRPr="00D17EF2" w:rsidRDefault="00D17EF2" w:rsidP="00D17E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EF2">
        <w:rPr>
          <w:rFonts w:ascii="Times New Roman" w:eastAsia="Times New Roman" w:hAnsi="Times New Roman" w:cs="Times New Roman"/>
          <w:sz w:val="24"/>
          <w:szCs w:val="24"/>
          <w:lang w:eastAsia="cs-CZ"/>
        </w:rPr>
        <w:t>Ošetřovné se bude vyplácet i v případě, že o uzavření zařízení z důvodu epidemie rozhodl sám zřizovatel.</w:t>
      </w:r>
    </w:p>
    <w:p w14:paraId="21D05255" w14:textId="77777777" w:rsidR="00D17EF2" w:rsidRPr="00D17EF2" w:rsidRDefault="00D17EF2" w:rsidP="00D17E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EF2">
        <w:rPr>
          <w:rFonts w:ascii="Times New Roman" w:eastAsia="Times New Roman" w:hAnsi="Times New Roman" w:cs="Times New Roman"/>
          <w:sz w:val="24"/>
          <w:szCs w:val="24"/>
          <w:lang w:eastAsia="cs-CZ"/>
        </w:rPr>
        <w:t>Ošetřovné náleží rodičům s dětmi do 13 let. Posledním dnem, kdy může vzniknout nárok, je předcházející den před 13. narozeninami.</w:t>
      </w:r>
    </w:p>
    <w:p w14:paraId="4FF34272" w14:textId="77777777" w:rsidR="00D17EF2" w:rsidRPr="00D17EF2" w:rsidRDefault="00D17EF2" w:rsidP="00D17E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EF2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se rodiče starají o hendikepované dítě, neplatí žádná věková hranice.</w:t>
      </w:r>
    </w:p>
    <w:p w14:paraId="4248F8C3" w14:textId="77777777" w:rsidR="00D17EF2" w:rsidRPr="00D17EF2" w:rsidRDefault="00D17EF2" w:rsidP="00D17E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EF2">
        <w:rPr>
          <w:rFonts w:ascii="Times New Roman" w:eastAsia="Times New Roman" w:hAnsi="Times New Roman" w:cs="Times New Roman"/>
          <w:sz w:val="24"/>
          <w:szCs w:val="24"/>
          <w:lang w:eastAsia="cs-CZ"/>
        </w:rPr>
        <w:t>Ošetřovné získají i lidé, kteří se z důvodu uzavření zařízení sociálních služeb (denní stacionáře apod.) starají o hendikepovanou osobu (alespoň I. stupeň závislosti), se kterou žijí ve společné domácnosti. Věkové omezení stanoveno není.</w:t>
      </w:r>
    </w:p>
    <w:p w14:paraId="047C3985" w14:textId="77777777" w:rsidR="00D17EF2" w:rsidRPr="00D17EF2" w:rsidRDefault="00D17EF2" w:rsidP="00D17E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E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vyplácení peněžní podpory OSVČ stanovilo Ministerstvo průmyslu a obchodu obdobná pravidla. Více informací </w:t>
      </w:r>
      <w:hyperlink r:id="rId6" w:tgtFrame="_blank" w:history="1">
        <w:r w:rsidRPr="00D17EF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ZDE</w:t>
        </w:r>
      </w:hyperlink>
      <w:r w:rsidRPr="00D17EF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CB74D47" w14:textId="77777777" w:rsidR="00D17EF2" w:rsidRPr="00D17EF2" w:rsidRDefault="00D17EF2" w:rsidP="00D17E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EF2">
        <w:rPr>
          <w:rFonts w:ascii="Times New Roman" w:eastAsia="Times New Roman" w:hAnsi="Times New Roman" w:cs="Times New Roman"/>
          <w:sz w:val="24"/>
          <w:szCs w:val="24"/>
          <w:lang w:eastAsia="cs-CZ"/>
        </w:rPr>
        <w:t>Pečující se můžou při péči o dítě nebo hendikepovanou osobu střídat vícekrát bez omezení.</w:t>
      </w:r>
    </w:p>
    <w:p w14:paraId="0F1C6BD8" w14:textId="77777777" w:rsidR="00D17EF2" w:rsidRPr="00D17EF2" w:rsidRDefault="00D17EF2" w:rsidP="00D17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EF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0620925" w14:textId="77777777" w:rsidR="00D17EF2" w:rsidRPr="00D17EF2" w:rsidRDefault="00D17EF2" w:rsidP="00D17E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17EF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Jak postupovat?</w:t>
      </w:r>
    </w:p>
    <w:p w14:paraId="5C05BBD0" w14:textId="77777777" w:rsidR="00D17EF2" w:rsidRPr="00D17EF2" w:rsidRDefault="00D17EF2" w:rsidP="00D17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E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 školy/dětská zařízení a zařízení určená pro péči o závislé osoby:</w:t>
      </w:r>
      <w:r w:rsidRPr="00D17EF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Zařízení vyplní formulář, který je dostupný na stránkách České správy sociálního zabezpečení. Tiskopisy ke stažení </w:t>
      </w:r>
      <w:hyperlink r:id="rId7" w:tgtFrame="_blank" w:history="1">
        <w:r w:rsidRPr="00D17EF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ZDE</w:t>
        </w:r>
      </w:hyperlink>
      <w:r w:rsidRPr="00D17EF2">
        <w:rPr>
          <w:rFonts w:ascii="Times New Roman" w:eastAsia="Times New Roman" w:hAnsi="Times New Roman" w:cs="Times New Roman"/>
          <w:sz w:val="24"/>
          <w:szCs w:val="24"/>
          <w:lang w:eastAsia="cs-CZ"/>
        </w:rPr>
        <w:t>. Tento formulář zařízení vyplní a podepíše (v dokumentu část A) a elektronicky (i běžným mailem) zašle pečující osobě. Zařízení je povinné tento tiskopis rodiči vydat v den, kdy o něj požádá.</w:t>
      </w:r>
    </w:p>
    <w:p w14:paraId="6302FF90" w14:textId="77777777" w:rsidR="00D17EF2" w:rsidRPr="00D17EF2" w:rsidRDefault="00D17EF2" w:rsidP="00D17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E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 rodiče:</w:t>
      </w:r>
      <w:r w:rsidRPr="00D17EF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Rodič obdrží od školského zařízení tiskopis, který vyplní a podepíše (v dokumentu část B) a předá nebo elektronicky zašle (fotka, sken formuláře) svému zaměstnavateli. Návod, jak postupovat při žádání ošetřovného </w:t>
      </w:r>
      <w:hyperlink r:id="rId8" w:tgtFrame="_blank" w:history="1">
        <w:r w:rsidRPr="00D17EF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ZDE</w:t>
        </w:r>
      </w:hyperlink>
      <w:r w:rsidRPr="00D17EF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51331D3" w14:textId="77777777" w:rsidR="00D17EF2" w:rsidRPr="00D17EF2" w:rsidRDefault="00D17EF2" w:rsidP="00D17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EF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Dále je třeba vždy </w:t>
      </w:r>
      <w:r w:rsidRPr="00D17E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 skončení kalendářního měsíce</w:t>
      </w:r>
      <w:r w:rsidRPr="00D17E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předat zaměstnavateli tiskopis „Výkaz péče o dítě z důvodu uzavření výchovného zařízení“. V tomto tiskopisu vyplní dny, ve které pečoval o dítě. Nově je totiž možné, aby se pečující na ošetřovném střídali. Musí být tedy jasné, kdy byli doma s dětmi nebo hendikepovaným a kdy chodili do práce. Za tyto dny pak dostane namísto ošetřovného mzdu nebo plat. Tento výkaz předává pečující také svému zaměstnavateli. Výkaz je nutné vyplňovat každý měsíc.</w:t>
      </w:r>
      <w:r w:rsidRPr="00D17EF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Tiskopis k tisku a ručnímu vyplnění </w:t>
      </w:r>
      <w:hyperlink r:id="rId9" w:tgtFrame="_blank" w:history="1">
        <w:r w:rsidRPr="00D17EF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ZDE</w:t>
        </w:r>
      </w:hyperlink>
      <w:r w:rsidRPr="00D17E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interaktivní formulář </w:t>
      </w:r>
      <w:hyperlink r:id="rId10" w:tgtFrame="_blank" w:history="1">
        <w:r w:rsidRPr="00D17EF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ZDE</w:t>
        </w:r>
      </w:hyperlink>
      <w:r w:rsidRPr="00D17EF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C6B1E74" w14:textId="77777777" w:rsidR="00D17EF2" w:rsidRPr="00D17EF2" w:rsidRDefault="00D17EF2" w:rsidP="00D17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E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 zaměstnavatele:</w:t>
      </w:r>
      <w:r w:rsidRPr="00D17EF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Zaměstnavatel po doplnění dalších rozhodných skutečností předává podklady pro rozhodnutí o dávce na příslušnou okresní správu sociálního zabezpečení, která dávku vyplácí.</w:t>
      </w:r>
    </w:p>
    <w:p w14:paraId="447C27D3" w14:textId="77777777" w:rsidR="00D17EF2" w:rsidRPr="00D17EF2" w:rsidRDefault="00D17EF2" w:rsidP="00D17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EF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A10A1C4" w14:textId="77777777" w:rsidR="00D17EF2" w:rsidRPr="00D17EF2" w:rsidRDefault="00D17EF2" w:rsidP="00D17E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17EF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Na jakou částku mám nárok?</w:t>
      </w:r>
    </w:p>
    <w:p w14:paraId="1B1ACD6C" w14:textId="77777777" w:rsidR="00D17EF2" w:rsidRPr="00D17EF2" w:rsidRDefault="00D17EF2" w:rsidP="00D17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EF2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Základem pro výpočet ošetřovného je průměrný denní příjem za rozhodné období (zpravidla za 12 kalendářních měsíců před měsícem, ve kterém vznikla potřeba péče). Ten se dále podle zákona o nemocenském pojištění upravuje pomocí tří redukčních hranic, tím se získá tzv. redukovaný denní vyměřovací základ. Ošetřovné se vyplácí za kalendářní dny (od prvního dne) a činí 60 % redukovaného denního vyměřovacího základu.</w:t>
      </w:r>
    </w:p>
    <w:p w14:paraId="6E476D51" w14:textId="77777777" w:rsidR="00D17EF2" w:rsidRPr="00D17EF2" w:rsidRDefault="00D17EF2" w:rsidP="00D17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E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Příklady ošetřovného za 30 kalendářních dnů dle výše mzdy: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2613"/>
        <w:gridCol w:w="1782"/>
      </w:tblGrid>
      <w:tr w:rsidR="00D17EF2" w:rsidRPr="00D17EF2" w14:paraId="442885E3" w14:textId="77777777" w:rsidTr="00D17E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39A866" w14:textId="77777777" w:rsidR="00D17EF2" w:rsidRPr="00D17EF2" w:rsidRDefault="00D17EF2" w:rsidP="00D17E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7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Hrubá mzda</w:t>
            </w:r>
          </w:p>
        </w:tc>
        <w:tc>
          <w:tcPr>
            <w:tcW w:w="0" w:type="auto"/>
            <w:vAlign w:val="center"/>
            <w:hideMark/>
          </w:tcPr>
          <w:p w14:paraId="4FFE2127" w14:textId="77777777" w:rsidR="00D17EF2" w:rsidRPr="00D17EF2" w:rsidRDefault="00D17EF2" w:rsidP="00D17E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7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Čistá mzda</w:t>
            </w:r>
            <w:r w:rsidRPr="00D17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(neuplatňuje slevu na dítě)</w:t>
            </w:r>
          </w:p>
        </w:tc>
        <w:tc>
          <w:tcPr>
            <w:tcW w:w="0" w:type="auto"/>
            <w:vAlign w:val="center"/>
            <w:hideMark/>
          </w:tcPr>
          <w:p w14:paraId="634AB5AC" w14:textId="77777777" w:rsidR="00D17EF2" w:rsidRPr="00D17EF2" w:rsidRDefault="00D17EF2" w:rsidP="00D17E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7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Ošetřovné (60 %)</w:t>
            </w:r>
          </w:p>
        </w:tc>
      </w:tr>
      <w:tr w:rsidR="00D17EF2" w:rsidRPr="00D17EF2" w14:paraId="42EEB488" w14:textId="77777777" w:rsidTr="00D17E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A53FB6" w14:textId="77777777" w:rsidR="00D17EF2" w:rsidRPr="00D17EF2" w:rsidRDefault="00D17EF2" w:rsidP="00D17E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7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20 000 Kč</w:t>
            </w:r>
          </w:p>
        </w:tc>
        <w:tc>
          <w:tcPr>
            <w:tcW w:w="0" w:type="auto"/>
            <w:vAlign w:val="center"/>
            <w:hideMark/>
          </w:tcPr>
          <w:p w14:paraId="1B8A18B0" w14:textId="77777777" w:rsidR="00D17EF2" w:rsidRPr="00D17EF2" w:rsidRDefault="00D17EF2" w:rsidP="00D17E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7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15 856 Kč</w:t>
            </w:r>
          </w:p>
        </w:tc>
        <w:tc>
          <w:tcPr>
            <w:tcW w:w="0" w:type="auto"/>
            <w:vAlign w:val="center"/>
            <w:hideMark/>
          </w:tcPr>
          <w:p w14:paraId="1BE1DD2C" w14:textId="77777777" w:rsidR="00D17EF2" w:rsidRPr="00D17EF2" w:rsidRDefault="00D17EF2" w:rsidP="00D17E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7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10 800 Kč</w:t>
            </w:r>
          </w:p>
        </w:tc>
      </w:tr>
      <w:tr w:rsidR="00D17EF2" w:rsidRPr="00D17EF2" w14:paraId="317F0EF7" w14:textId="77777777" w:rsidTr="00D17E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908D30" w14:textId="77777777" w:rsidR="00D17EF2" w:rsidRPr="00D17EF2" w:rsidRDefault="00D17EF2" w:rsidP="00D17E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7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25 000 Kč</w:t>
            </w:r>
          </w:p>
        </w:tc>
        <w:tc>
          <w:tcPr>
            <w:tcW w:w="0" w:type="auto"/>
            <w:vAlign w:val="center"/>
            <w:hideMark/>
          </w:tcPr>
          <w:p w14:paraId="768544B9" w14:textId="77777777" w:rsidR="00D17EF2" w:rsidRPr="00D17EF2" w:rsidRDefault="00D17EF2" w:rsidP="00D17E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7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19 303 Kč</w:t>
            </w:r>
          </w:p>
        </w:tc>
        <w:tc>
          <w:tcPr>
            <w:tcW w:w="0" w:type="auto"/>
            <w:vAlign w:val="center"/>
            <w:hideMark/>
          </w:tcPr>
          <w:p w14:paraId="71AA68B0" w14:textId="77777777" w:rsidR="00D17EF2" w:rsidRPr="00D17EF2" w:rsidRDefault="00D17EF2" w:rsidP="00D17E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7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13 500 Kč</w:t>
            </w:r>
          </w:p>
        </w:tc>
      </w:tr>
      <w:tr w:rsidR="00D17EF2" w:rsidRPr="00D17EF2" w14:paraId="7901F41F" w14:textId="77777777" w:rsidTr="00D17E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6DEA47" w14:textId="77777777" w:rsidR="00D17EF2" w:rsidRPr="00D17EF2" w:rsidRDefault="00D17EF2" w:rsidP="00D17E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7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28 000 Kč</w:t>
            </w:r>
          </w:p>
        </w:tc>
        <w:tc>
          <w:tcPr>
            <w:tcW w:w="0" w:type="auto"/>
            <w:vAlign w:val="center"/>
            <w:hideMark/>
          </w:tcPr>
          <w:p w14:paraId="7DC189BE" w14:textId="77777777" w:rsidR="00D17EF2" w:rsidRPr="00D17EF2" w:rsidRDefault="00D17EF2" w:rsidP="00D17E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7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21 370 Kč</w:t>
            </w:r>
          </w:p>
        </w:tc>
        <w:tc>
          <w:tcPr>
            <w:tcW w:w="0" w:type="auto"/>
            <w:vAlign w:val="center"/>
            <w:hideMark/>
          </w:tcPr>
          <w:p w14:paraId="04CE4A38" w14:textId="77777777" w:rsidR="00D17EF2" w:rsidRPr="00D17EF2" w:rsidRDefault="00D17EF2" w:rsidP="00D17E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7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15 120 Kč</w:t>
            </w:r>
          </w:p>
        </w:tc>
      </w:tr>
    </w:tbl>
    <w:p w14:paraId="5AFF48CA" w14:textId="77777777" w:rsidR="00D17EF2" w:rsidRPr="00D17EF2" w:rsidRDefault="00D17EF2" w:rsidP="00D17E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17EF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Kdy bude ošetřovné vypláceno</w:t>
      </w:r>
    </w:p>
    <w:p w14:paraId="0E984D38" w14:textId="77777777" w:rsidR="00D17EF2" w:rsidRPr="00D17EF2" w:rsidRDefault="00D17EF2" w:rsidP="00D17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EF2">
        <w:rPr>
          <w:rFonts w:ascii="Times New Roman" w:eastAsia="Times New Roman" w:hAnsi="Times New Roman" w:cs="Times New Roman"/>
          <w:sz w:val="24"/>
          <w:szCs w:val="24"/>
          <w:lang w:eastAsia="cs-CZ"/>
        </w:rPr>
        <w:t>Ošetřovné bude poskytováno po celou dobu trvání mimořádných opatření (i zpětně) a bude vypláceno za uplynulý kalendářní měsíc.</w:t>
      </w:r>
    </w:p>
    <w:p w14:paraId="03D71D09" w14:textId="77777777" w:rsidR="00D17EF2" w:rsidRPr="00D17EF2" w:rsidRDefault="00D17EF2" w:rsidP="00D17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EF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E81A4E1" w14:textId="77777777" w:rsidR="00D17EF2" w:rsidRPr="00D17EF2" w:rsidRDefault="00D17EF2" w:rsidP="00D17E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17EF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Nejčastější dotazy</w:t>
      </w:r>
    </w:p>
    <w:p w14:paraId="7E9F37EE" w14:textId="77777777" w:rsidR="00D17EF2" w:rsidRPr="00D17EF2" w:rsidRDefault="00D17EF2" w:rsidP="00D17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E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Vyplácí se ošetřovné i za víkendy nebo jen pracovní dny?</w:t>
      </w:r>
      <w:r w:rsidRPr="00D17EF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Ošetřovné se bude i nadále vyplácet za každý kalendářní den ošetřování (stejně jako např. nemocenské), tedy i za víkendy.</w:t>
      </w:r>
    </w:p>
    <w:p w14:paraId="3D31B0C1" w14:textId="77777777" w:rsidR="00D17EF2" w:rsidRPr="00D17EF2" w:rsidRDefault="00D17EF2" w:rsidP="00D17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E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Jestliže má rodina dvě děti a na jedno matka pobírá rodičovský příspěvek, může druhý rodič pobírat ošetřovné na druhé dítě?</w:t>
      </w:r>
      <w:r w:rsidRPr="00D17EF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Ano, v případě, že jeden z rodičů pobírá rodičovský příspěvek nebo mateřskou, může druhý z rodičů na druhé dítě čerpat ošetřovné. Není ale možné, aby na to samé dítě pobírala matka rodičovský příspěvek a otec ošetřovné.</w:t>
      </w:r>
    </w:p>
    <w:p w14:paraId="3656A95E" w14:textId="77777777" w:rsidR="00D17EF2" w:rsidRPr="00D17EF2" w:rsidRDefault="00D17EF2" w:rsidP="00D17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E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Mám dvě děti do 13 let a obě jsou kvůli zavření školy doma, dostanu ošetřovné na obě z nich?</w:t>
      </w:r>
      <w:r w:rsidRPr="00D17EF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Nikoliv. Pečující osoba může v rámci jedné domácnosti získat jen jednu dávku. Nezáleží na tom, o kolik dětí se staráte.</w:t>
      </w:r>
    </w:p>
    <w:p w14:paraId="35AC390A" w14:textId="77777777" w:rsidR="00D17EF2" w:rsidRPr="00D17EF2" w:rsidRDefault="00D17EF2" w:rsidP="00D17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E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 když bude mé dceři/synovi v průběhu pobírání ošetřovného 13 let, mám dále nárok nebo mi ošetřovné skončí?</w:t>
      </w:r>
      <w:r w:rsidRPr="00D17EF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Posledním dnem vzniku nároku na ošetřovné předcházející den před 13. narozeninami, dávka se však vyplácí i v takovém případě až do konce mimořádného opatření.</w:t>
      </w:r>
    </w:p>
    <w:p w14:paraId="2B150FD2" w14:textId="77777777" w:rsidR="00D17EF2" w:rsidRPr="00D17EF2" w:rsidRDefault="00D17EF2" w:rsidP="00D17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E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Pokud školka (například soukromá) nejdříve na několik týdnů zavřela, ale zvažuje obnovení provozu i v době nařízené karantény, může rodič dál čerpat ošetřovné?</w:t>
      </w:r>
      <w:r w:rsidRPr="00D17EF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Pokud by školka obnovila provoz, přestala by platit podmínka potřeby péče a od data otevření školky by již nárok na ošetřovné nebyl.</w:t>
      </w:r>
    </w:p>
    <w:p w14:paraId="620CC74D" w14:textId="77777777" w:rsidR="00D17EF2" w:rsidRPr="00D17EF2" w:rsidRDefault="00D17EF2" w:rsidP="00D17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E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Má nárok na ošetřovné někdo jiný než rodiče, třeba babička?</w:t>
      </w:r>
      <w:r w:rsidRPr="00D17EF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 ošetřovné může požádat kterákoli jiná osoba než rodiče, pokud bydlí s dítětem ve společné domácnosti a má účast na nemocenském pojištění (zaměstnání, ne dohody).</w:t>
      </w:r>
    </w:p>
    <w:p w14:paraId="1F46B0E9" w14:textId="77777777" w:rsidR="00D17EF2" w:rsidRPr="00D17EF2" w:rsidRDefault="00D17EF2" w:rsidP="00D17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E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Mé dítě je starší 13 let a má poruchu autistického spektra, mám nárok na ošetřovné?</w:t>
      </w:r>
      <w:r w:rsidRPr="00D17EF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Nárok na ošetřovné mají pečující, kteří se z důvodu uzavření školy nebo zařízení sociálních služeb (denní stacionáře apod.) starají o hendikepovanou osobu (alespoň I. stupeň závislosti), se kterou žijí ve společné domácnosti. Věkové omezení stanoveno není.</w:t>
      </w:r>
    </w:p>
    <w:p w14:paraId="75FDAF9C" w14:textId="77777777" w:rsidR="00D17EF2" w:rsidRPr="00D17EF2" w:rsidRDefault="00D17EF2" w:rsidP="00D17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E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Mám nárok na ošetřovné, pokud nejsem zaměstnaná a pečují o dítě, které chodí běžně do stacionáře, který teď zavřeli?</w:t>
      </w:r>
      <w:r w:rsidRPr="00D17EF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Nárok na ošetřovné mají pouze zaměstnanci, za které platí zaměstnavatel pojistné.</w:t>
      </w:r>
    </w:p>
    <w:p w14:paraId="2046F321" w14:textId="77777777" w:rsidR="00D17EF2" w:rsidRPr="00D17EF2" w:rsidRDefault="00D17EF2" w:rsidP="00D17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E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Mám nárok na ošetřovné, pokud jsem nezaměstnaná/ý, pracuji na DPP či DPČ?</w:t>
      </w:r>
      <w:r w:rsidRPr="00D17EF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Nárok na ošetřovné mají pouze zaměstnanci, pracovníci na dohodu nemají určeno rozvržení pracovní doby a není možné určit, za jaké období jim příjem uchází.</w:t>
      </w:r>
    </w:p>
    <w:p w14:paraId="5CE9EB6A" w14:textId="77777777" w:rsidR="00D17EF2" w:rsidRPr="00D17EF2" w:rsidRDefault="00D17EF2" w:rsidP="00D17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E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 když mi škola odmítla vydat tiskopis?</w:t>
      </w:r>
      <w:r w:rsidRPr="00D17EF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Dle platné legislativy je škola povinná tiskopis vydat. Může vám ho zaslat elektronicky.</w:t>
      </w:r>
    </w:p>
    <w:p w14:paraId="14F924B7" w14:textId="77777777" w:rsidR="00D17EF2" w:rsidRPr="00D17EF2" w:rsidRDefault="00D17EF2" w:rsidP="00D17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E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Poslední aktualizace:</w:t>
      </w:r>
      <w:r w:rsidRPr="00D17E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25. 3. 2020</w:t>
      </w:r>
    </w:p>
    <w:p w14:paraId="381E5E2B" w14:textId="77777777" w:rsidR="00C20040" w:rsidRDefault="00C20040"/>
    <w:sectPr w:rsidR="00C20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54B82"/>
    <w:multiLevelType w:val="multilevel"/>
    <w:tmpl w:val="FC20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3815BC"/>
    <w:multiLevelType w:val="multilevel"/>
    <w:tmpl w:val="28C2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F2"/>
    <w:rsid w:val="00C20040"/>
    <w:rsid w:val="00D1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3CED4"/>
  <w15:chartTrackingRefBased/>
  <w15:docId w15:val="{6E5944D4-834B-4A38-9D49-AFBA0A90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4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84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8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3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08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2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46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63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02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5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9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00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96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77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03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693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045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264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409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098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681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sz.cz/web/cz/-/doporuceny-postup-pro-podani-zadosti-o-osetrovne-pri-peci-o-dite-do-10-let-z-duvodu-uzavreni-skolskeho-detskeho-zarizeni-skoly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ssz.cz/web/cz/-/doporuceny-postup-pro-podani-zadosti-o-osetrovne-pri-peci-o-dite-do-10-let-z-duvodu-uzavreni-skolskeho-detskeho-zarizeni-skoly-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po.cz/cz/rozcestnik/pro-media/tiskove-zpravy/prehled-pomoci-podnikatelum-a-zivnostnikum--253649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psv.cz/web/cz" TargetMode="External"/><Relationship Id="rId10" Type="http://schemas.openxmlformats.org/officeDocument/2006/relationships/hyperlink" Target="https://eportal.cssz.cz/web/portal/tiskopisy-vpduv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ssz.cz/documents/20143/157311/Vykaz_pece.pdf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1055</Words>
  <Characters>6225</Characters>
  <Application>Microsoft Office Word</Application>
  <DocSecurity>0</DocSecurity>
  <Lines>51</Lines>
  <Paragraphs>14</Paragraphs>
  <ScaleCrop>false</ScaleCrop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Hradecká</dc:creator>
  <cp:keywords/>
  <dc:description/>
  <cp:lastModifiedBy>Andrea Hradecká</cp:lastModifiedBy>
  <cp:revision>1</cp:revision>
  <dcterms:created xsi:type="dcterms:W3CDTF">2020-03-26T07:33:00Z</dcterms:created>
  <dcterms:modified xsi:type="dcterms:W3CDTF">2020-03-26T07:34:00Z</dcterms:modified>
</cp:coreProperties>
</file>